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6AD92" w14:textId="77777777" w:rsidR="00740F77" w:rsidRDefault="00740F77" w:rsidP="00740F77">
      <w:pPr>
        <w:jc w:val="center"/>
        <w:rPr>
          <w:rFonts w:ascii="Arial" w:hAnsi="Arial" w:cs="Arial"/>
          <w:color w:val="000000"/>
          <w:sz w:val="32"/>
          <w:szCs w:val="32"/>
          <w:shd w:val="clear" w:color="auto" w:fill="FFFFFF"/>
        </w:rPr>
      </w:pPr>
      <w:r>
        <w:rPr>
          <w:noProof/>
          <w:color w:val="000000"/>
          <w:sz w:val="26"/>
          <w:szCs w:val="26"/>
          <w:bdr w:val="none" w:sz="0" w:space="0" w:color="auto" w:frame="1"/>
        </w:rPr>
        <w:drawing>
          <wp:inline distT="0" distB="0" distL="0" distR="0" wp14:anchorId="68D09035" wp14:editId="24392C54">
            <wp:extent cx="1607820" cy="1028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07820" cy="1028700"/>
                    </a:xfrm>
                    <a:prstGeom prst="rect">
                      <a:avLst/>
                    </a:prstGeom>
                    <a:noFill/>
                    <a:ln>
                      <a:noFill/>
                    </a:ln>
                  </pic:spPr>
                </pic:pic>
              </a:graphicData>
            </a:graphic>
          </wp:inline>
        </w:drawing>
      </w:r>
    </w:p>
    <w:p w14:paraId="505B9429" w14:textId="77777777" w:rsidR="00740F77" w:rsidRDefault="00740F77">
      <w:pPr>
        <w:rPr>
          <w:rFonts w:ascii="Arial" w:hAnsi="Arial" w:cs="Arial"/>
          <w:color w:val="000000"/>
          <w:sz w:val="32"/>
          <w:szCs w:val="32"/>
          <w:shd w:val="clear" w:color="auto" w:fill="FFFFFF"/>
        </w:rPr>
      </w:pPr>
    </w:p>
    <w:p w14:paraId="56B04381" w14:textId="13CD91B5" w:rsidR="007C23F1" w:rsidRDefault="007C23F1">
      <w:pPr>
        <w:rPr>
          <w:rFonts w:ascii="Arial" w:hAnsi="Arial" w:cs="Arial"/>
          <w:color w:val="000000"/>
          <w:sz w:val="32"/>
          <w:szCs w:val="32"/>
          <w:shd w:val="clear" w:color="auto" w:fill="FFFFFF"/>
        </w:rPr>
      </w:pPr>
      <w:r w:rsidRPr="007C23F1">
        <w:rPr>
          <w:rFonts w:ascii="Arial" w:hAnsi="Arial" w:cs="Arial"/>
          <w:color w:val="000000"/>
          <w:sz w:val="32"/>
          <w:szCs w:val="32"/>
          <w:shd w:val="clear" w:color="auto" w:fill="FFFFFF"/>
        </w:rPr>
        <w:t xml:space="preserve">Lisa Burkhart, executive director at Westerwood </w:t>
      </w:r>
    </w:p>
    <w:p w14:paraId="6F2C1CB4" w14:textId="2BB19510" w:rsidR="007C23F1" w:rsidRPr="007C23F1" w:rsidRDefault="007C23F1">
      <w:pPr>
        <w:rPr>
          <w:sz w:val="32"/>
          <w:szCs w:val="32"/>
        </w:rPr>
      </w:pPr>
      <w:r w:rsidRPr="007C23F1">
        <w:rPr>
          <w:rFonts w:ascii="Arial" w:hAnsi="Arial" w:cs="Arial"/>
          <w:color w:val="000000"/>
          <w:sz w:val="32"/>
          <w:szCs w:val="32"/>
          <w:shd w:val="clear" w:color="auto" w:fill="FFFFFF"/>
        </w:rPr>
        <w:t>(formerly Friendship Village Columbus)</w:t>
      </w:r>
    </w:p>
    <w:p w14:paraId="25465178" w14:textId="77777777" w:rsidR="007C23F1" w:rsidRDefault="007C23F1"/>
    <w:p w14:paraId="070860B8" w14:textId="0A562140" w:rsidR="00892B1D" w:rsidRDefault="007C23F1">
      <w:r>
        <w:rPr>
          <w:noProof/>
        </w:rPr>
        <w:drawing>
          <wp:inline distT="0" distB="0" distL="0" distR="0" wp14:anchorId="456D7B25" wp14:editId="551B08BB">
            <wp:extent cx="2015886" cy="23012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3405" cy="2321239"/>
                    </a:xfrm>
                    <a:prstGeom prst="rect">
                      <a:avLst/>
                    </a:prstGeom>
                    <a:noFill/>
                    <a:ln>
                      <a:noFill/>
                    </a:ln>
                  </pic:spPr>
                </pic:pic>
              </a:graphicData>
            </a:graphic>
          </wp:inline>
        </w:drawing>
      </w:r>
    </w:p>
    <w:p w14:paraId="4AA33891" w14:textId="72BDDFC6" w:rsidR="007C23F1" w:rsidRDefault="007C23F1"/>
    <w:p w14:paraId="793EAB9B" w14:textId="72BDDFC6" w:rsidR="007C23F1" w:rsidRDefault="007C23F1">
      <w:r>
        <w:rPr>
          <w:rFonts w:ascii="Arial" w:hAnsi="Arial" w:cs="Arial"/>
          <w:color w:val="000000"/>
          <w:shd w:val="clear" w:color="auto" w:fill="FFFFFF"/>
        </w:rPr>
        <w:t>Lisa Burkhart has been the executive director at Friendship Village Columbus since 2013. From 2011-2013, she held the licensed administrator position at FVC, where she was responsible for assisted living and skilled nursing care. Lisa manages community operations and implements strategic direction, keeping in line with the overall mission. Lisa has a passion for serving seniors. She has held several management and leadership roles in the senior living industry for over 25 years. She received her bachelor’s degree in long-term care administration with a certification in gerontology from Ohio University in Athens. Lisa is a licensed nursing home administrator, a member of the American College of Health Care Administrators and a 2016 graduate of LeadingAge Ohio Leadership Academy.</w:t>
      </w:r>
    </w:p>
    <w:sectPr w:rsidR="007C2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3F1"/>
    <w:rsid w:val="00121FD2"/>
    <w:rsid w:val="0036530E"/>
    <w:rsid w:val="00740F77"/>
    <w:rsid w:val="007C23F1"/>
    <w:rsid w:val="00E03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8F2D4"/>
  <w15:chartTrackingRefBased/>
  <w15:docId w15:val="{D2716119-2766-4CBF-BE80-8CBFD939A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23F1"/>
    <w:rPr>
      <w:color w:val="0563C1" w:themeColor="hyperlink"/>
      <w:u w:val="single"/>
    </w:rPr>
  </w:style>
  <w:style w:type="character" w:styleId="UnresolvedMention">
    <w:name w:val="Unresolved Mention"/>
    <w:basedOn w:val="DefaultParagraphFont"/>
    <w:uiPriority w:val="99"/>
    <w:semiHidden/>
    <w:unhideWhenUsed/>
    <w:rsid w:val="007C23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131</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 Carl</dc:creator>
  <cp:keywords/>
  <dc:description/>
  <cp:lastModifiedBy>Cheri Carl</cp:lastModifiedBy>
  <cp:revision>2</cp:revision>
  <dcterms:created xsi:type="dcterms:W3CDTF">2021-03-04T17:18:00Z</dcterms:created>
  <dcterms:modified xsi:type="dcterms:W3CDTF">2021-03-04T17:47:00Z</dcterms:modified>
</cp:coreProperties>
</file>